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филиала ОАО «МРСК Центра -«Смоленскэнерго»</w:t>
      </w:r>
    </w:p>
    <w:p w:rsid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 от ____________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902CA9" w:rsidRDefault="005A1277" w:rsidP="00902CA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902CA9" w:rsidRDefault="005A1277" w:rsidP="00902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277" w:rsidRPr="00902CA9" w:rsidRDefault="005A1277" w:rsidP="00902C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«МРСК Центра» извещает о проведении открытого аукциона по продаже  имущества, принадлежащего на праве собственности ОАО «МРСК Центра»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Продавец: </w:t>
      </w:r>
      <w:r w:rsidRPr="00902CA9">
        <w:rPr>
          <w:rFonts w:ascii="Times New Roman" w:hAnsi="Times New Roman" w:cs="Times New Roman"/>
          <w:sz w:val="24"/>
          <w:szCs w:val="24"/>
        </w:rPr>
        <w:t>Открытое акционерное общество «Межрегиональная распределительная сетевая компания Центра».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 xml:space="preserve">Место нахождения Общества: </w:t>
      </w:r>
      <w:r w:rsidRPr="00902CA9">
        <w:rPr>
          <w:rFonts w:ascii="Times New Roman" w:hAnsi="Times New Roman" w:cs="Times New Roman"/>
          <w:spacing w:val="-4"/>
          <w:sz w:val="24"/>
          <w:szCs w:val="24"/>
        </w:rPr>
        <w:t>127018, г. Москва, ул. 2-я Ямская, д. 4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Организатор аукциона: </w:t>
      </w:r>
      <w:r w:rsidRPr="00902CA9">
        <w:rPr>
          <w:rFonts w:ascii="Times New Roman" w:hAnsi="Times New Roman" w:cs="Times New Roman"/>
          <w:sz w:val="24"/>
          <w:szCs w:val="24"/>
        </w:rPr>
        <w:t xml:space="preserve">филиал ОАО «МРСК Центра» - «Смоленскэнерго», </w:t>
      </w:r>
      <w:r w:rsidRPr="00902CA9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Форма проведения аукциона</w:t>
      </w:r>
      <w:r w:rsidRPr="00902CA9">
        <w:rPr>
          <w:rFonts w:ascii="Times New Roman" w:hAnsi="Times New Roman" w:cs="Times New Roman"/>
          <w:sz w:val="24"/>
          <w:szCs w:val="24"/>
        </w:rPr>
        <w:t xml:space="preserve">: торги в форме открытого по составу участников аукциона   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Pr="00902CA9">
        <w:rPr>
          <w:rFonts w:ascii="Times New Roman" w:hAnsi="Times New Roman" w:cs="Times New Roman"/>
          <w:sz w:val="24"/>
          <w:szCs w:val="24"/>
        </w:rPr>
        <w:t xml:space="preserve"> с   02.02.2015 г. по   </w:t>
      </w:r>
      <w:r w:rsidR="00BC3C21">
        <w:rPr>
          <w:rFonts w:ascii="Times New Roman" w:hAnsi="Times New Roman" w:cs="Times New Roman"/>
          <w:sz w:val="24"/>
          <w:szCs w:val="24"/>
        </w:rPr>
        <w:t>15</w:t>
      </w:r>
      <w:r w:rsidRPr="00902CA9">
        <w:rPr>
          <w:rFonts w:ascii="Times New Roman" w:hAnsi="Times New Roman" w:cs="Times New Roman"/>
          <w:sz w:val="24"/>
          <w:szCs w:val="24"/>
        </w:rPr>
        <w:t>.0</w:t>
      </w:r>
      <w:r w:rsidR="00BC3C21">
        <w:rPr>
          <w:rFonts w:ascii="Times New Roman" w:hAnsi="Times New Roman" w:cs="Times New Roman"/>
          <w:sz w:val="24"/>
          <w:szCs w:val="24"/>
        </w:rPr>
        <w:t>4</w:t>
      </w:r>
      <w:r w:rsidRPr="00902CA9">
        <w:rPr>
          <w:rFonts w:ascii="Times New Roman" w:hAnsi="Times New Roman" w:cs="Times New Roman"/>
          <w:sz w:val="24"/>
          <w:szCs w:val="24"/>
        </w:rPr>
        <w:t>.2015 г. включительно в рабочие дни с 8 до 17 часов.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902CA9">
        <w:rPr>
          <w:rFonts w:ascii="Times New Roman" w:hAnsi="Times New Roman" w:cs="Times New Roman"/>
          <w:sz w:val="24"/>
          <w:szCs w:val="24"/>
        </w:rPr>
        <w:t xml:space="preserve"> с 02.02.2015 г. по </w:t>
      </w:r>
      <w:r w:rsidR="00BC3C21">
        <w:rPr>
          <w:rFonts w:ascii="Times New Roman" w:hAnsi="Times New Roman" w:cs="Times New Roman"/>
          <w:sz w:val="24"/>
          <w:szCs w:val="24"/>
        </w:rPr>
        <w:t>10</w:t>
      </w:r>
      <w:r w:rsidRPr="00902CA9">
        <w:rPr>
          <w:rFonts w:ascii="Times New Roman" w:hAnsi="Times New Roman" w:cs="Times New Roman"/>
          <w:sz w:val="24"/>
          <w:szCs w:val="24"/>
        </w:rPr>
        <w:t>.0</w:t>
      </w:r>
      <w:r w:rsidR="008659BD">
        <w:rPr>
          <w:rFonts w:ascii="Times New Roman" w:hAnsi="Times New Roman" w:cs="Times New Roman"/>
          <w:sz w:val="24"/>
          <w:szCs w:val="24"/>
        </w:rPr>
        <w:t>4</w:t>
      </w:r>
      <w:r w:rsidRPr="00902CA9">
        <w:rPr>
          <w:rFonts w:ascii="Times New Roman" w:hAnsi="Times New Roman" w:cs="Times New Roman"/>
          <w:sz w:val="24"/>
          <w:szCs w:val="24"/>
        </w:rPr>
        <w:t>.2015 г. включительно.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Pr="00902CA9">
        <w:rPr>
          <w:rFonts w:ascii="Times New Roman" w:hAnsi="Times New Roman" w:cs="Times New Roman"/>
          <w:sz w:val="24"/>
          <w:szCs w:val="24"/>
        </w:rPr>
        <w:t xml:space="preserve"> </w:t>
      </w:r>
      <w:r w:rsidR="00BC3C21">
        <w:rPr>
          <w:rFonts w:ascii="Times New Roman" w:hAnsi="Times New Roman" w:cs="Times New Roman"/>
          <w:sz w:val="24"/>
          <w:szCs w:val="24"/>
        </w:rPr>
        <w:t>16</w:t>
      </w:r>
      <w:r w:rsidRPr="00902CA9">
        <w:rPr>
          <w:rFonts w:ascii="Times New Roman" w:hAnsi="Times New Roman" w:cs="Times New Roman"/>
          <w:sz w:val="24"/>
          <w:szCs w:val="24"/>
        </w:rPr>
        <w:t>.0</w:t>
      </w:r>
      <w:r w:rsidR="00BC3C21">
        <w:rPr>
          <w:rFonts w:ascii="Times New Roman" w:hAnsi="Times New Roman" w:cs="Times New Roman"/>
          <w:sz w:val="24"/>
          <w:szCs w:val="24"/>
        </w:rPr>
        <w:t>4</w:t>
      </w:r>
      <w:r w:rsidRPr="00902CA9">
        <w:rPr>
          <w:rFonts w:ascii="Times New Roman" w:hAnsi="Times New Roman" w:cs="Times New Roman"/>
          <w:sz w:val="24"/>
          <w:szCs w:val="24"/>
        </w:rPr>
        <w:t xml:space="preserve">.2015 г. 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Pr="00902CA9">
        <w:rPr>
          <w:rFonts w:ascii="Times New Roman" w:hAnsi="Times New Roman" w:cs="Times New Roman"/>
          <w:sz w:val="24"/>
          <w:szCs w:val="24"/>
        </w:rPr>
        <w:t xml:space="preserve"> </w:t>
      </w:r>
      <w:r w:rsidR="00BC3C21">
        <w:rPr>
          <w:rFonts w:ascii="Times New Roman" w:hAnsi="Times New Roman" w:cs="Times New Roman"/>
          <w:sz w:val="24"/>
          <w:szCs w:val="24"/>
        </w:rPr>
        <w:t>17</w:t>
      </w:r>
      <w:r w:rsidRPr="00902CA9">
        <w:rPr>
          <w:rFonts w:ascii="Times New Roman" w:hAnsi="Times New Roman" w:cs="Times New Roman"/>
          <w:sz w:val="24"/>
          <w:szCs w:val="24"/>
        </w:rPr>
        <w:t>.0</w:t>
      </w:r>
      <w:r w:rsidR="00BC3C21">
        <w:rPr>
          <w:rFonts w:ascii="Times New Roman" w:hAnsi="Times New Roman" w:cs="Times New Roman"/>
          <w:sz w:val="24"/>
          <w:szCs w:val="24"/>
        </w:rPr>
        <w:t>4</w:t>
      </w:r>
      <w:r w:rsidRPr="00902CA9">
        <w:rPr>
          <w:rFonts w:ascii="Times New Roman" w:hAnsi="Times New Roman" w:cs="Times New Roman"/>
          <w:sz w:val="24"/>
          <w:szCs w:val="24"/>
        </w:rPr>
        <w:t>.2015 г. в 14-15 по адресу г. Смоленск, ул. Тенишевой, д. 33, конференц зал.</w:t>
      </w:r>
    </w:p>
    <w:p w:rsidR="00902CA9" w:rsidRPr="00902CA9" w:rsidRDefault="00902CA9" w:rsidP="00902CA9">
      <w:pPr>
        <w:spacing w:after="0" w:line="240" w:lineRule="auto"/>
        <w:jc w:val="both"/>
        <w:rPr>
          <w:rStyle w:val="rvts48220"/>
          <w:rFonts w:ascii="Times New Roman" w:hAnsi="Times New Roman" w:cs="Times New Roman"/>
          <w:bCs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 xml:space="preserve">      Предварительное ознакомление Претендентов с информацией об объекте продажи, документацией по аукциону, проектом договора купли-продажи, задатка запрос (в т.ч. письменный) Претендентами  документации и прием заявок на участие в аукционе производится по адресу: </w:t>
      </w:r>
      <w:r w:rsidRPr="00902CA9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33,</w:t>
      </w:r>
      <w:r w:rsidRPr="00902CA9">
        <w:rPr>
          <w:rStyle w:val="rvts4822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02CA9">
        <w:rPr>
          <w:rStyle w:val="rvts48220"/>
          <w:rFonts w:ascii="Times New Roman" w:hAnsi="Times New Roman" w:cs="Times New Roman"/>
          <w:bCs/>
          <w:color w:val="auto"/>
          <w:sz w:val="24"/>
          <w:szCs w:val="24"/>
        </w:rPr>
        <w:t>к. 3</w:t>
      </w:r>
      <w:r w:rsidR="00FF2A52">
        <w:rPr>
          <w:rStyle w:val="rvts48220"/>
          <w:rFonts w:ascii="Times New Roman" w:hAnsi="Times New Roman" w:cs="Times New Roman"/>
          <w:bCs/>
          <w:sz w:val="24"/>
          <w:szCs w:val="24"/>
        </w:rPr>
        <w:t>04</w:t>
      </w:r>
      <w:r w:rsidRPr="00902CA9">
        <w:rPr>
          <w:rStyle w:val="rvts48220"/>
          <w:rFonts w:ascii="Times New Roman" w:hAnsi="Times New Roman" w:cs="Times New Roman"/>
          <w:bCs/>
          <w:sz w:val="24"/>
          <w:szCs w:val="24"/>
        </w:rPr>
        <w:t>, т</w:t>
      </w:r>
      <w:r w:rsidRPr="00902CA9">
        <w:rPr>
          <w:rFonts w:ascii="Times New Roman" w:hAnsi="Times New Roman" w:cs="Times New Roman"/>
          <w:sz w:val="24"/>
          <w:szCs w:val="24"/>
        </w:rPr>
        <w:t>елефон:</w:t>
      </w:r>
      <w:r w:rsidRPr="00902CA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02CA9">
        <w:rPr>
          <w:rStyle w:val="rvts48220"/>
          <w:rFonts w:ascii="Times New Roman" w:hAnsi="Times New Roman" w:cs="Times New Roman"/>
          <w:bCs/>
          <w:sz w:val="24"/>
          <w:szCs w:val="24"/>
        </w:rPr>
        <w:t xml:space="preserve">  (4812)42-94-93,  8-915-65-25-882 или по </w:t>
      </w:r>
      <w:r w:rsidRPr="00902CA9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902CA9">
        <w:rPr>
          <w:rFonts w:ascii="Times New Roman" w:hAnsi="Times New Roman" w:cs="Times New Roman"/>
          <w:bCs/>
          <w:sz w:val="24"/>
          <w:szCs w:val="24"/>
        </w:rPr>
        <w:t>-</w:t>
      </w:r>
      <w:r w:rsidRPr="00902CA9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902CA9">
        <w:rPr>
          <w:rFonts w:ascii="Times New Roman" w:hAnsi="Times New Roman" w:cs="Times New Roman"/>
          <w:bCs/>
          <w:sz w:val="24"/>
          <w:szCs w:val="24"/>
        </w:rPr>
        <w:t>:</w:t>
      </w:r>
      <w:r w:rsidRPr="00902C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8" w:history="1">
        <w:r w:rsidRPr="00902CA9">
          <w:rPr>
            <w:rStyle w:val="a7"/>
            <w:bCs/>
            <w:sz w:val="24"/>
            <w:szCs w:val="24"/>
            <w:lang w:val="en-US"/>
          </w:rPr>
          <w:t>G</w:t>
        </w:r>
        <w:r w:rsidRPr="00902CA9">
          <w:rPr>
            <w:rStyle w:val="a7"/>
            <w:sz w:val="24"/>
            <w:szCs w:val="24"/>
            <w:lang w:val="en-US"/>
          </w:rPr>
          <w:t>raschenkov</w:t>
        </w:r>
        <w:r w:rsidRPr="00902CA9">
          <w:rPr>
            <w:rStyle w:val="a7"/>
            <w:sz w:val="24"/>
            <w:szCs w:val="24"/>
          </w:rPr>
          <w:t>.</w:t>
        </w:r>
        <w:r w:rsidRPr="00902CA9">
          <w:rPr>
            <w:rStyle w:val="a7"/>
            <w:sz w:val="24"/>
            <w:szCs w:val="24"/>
            <w:lang w:val="en-US"/>
          </w:rPr>
          <w:t>MV</w:t>
        </w:r>
        <w:r w:rsidRPr="00902CA9">
          <w:rPr>
            <w:rStyle w:val="a7"/>
            <w:sz w:val="24"/>
            <w:szCs w:val="24"/>
          </w:rPr>
          <w:t>@</w:t>
        </w:r>
        <w:r w:rsidRPr="00902CA9">
          <w:rPr>
            <w:rStyle w:val="a7"/>
            <w:sz w:val="24"/>
            <w:szCs w:val="24"/>
            <w:lang w:val="en-US"/>
          </w:rPr>
          <w:t>mrsk</w:t>
        </w:r>
        <w:r w:rsidRPr="00902CA9">
          <w:rPr>
            <w:rStyle w:val="a7"/>
            <w:sz w:val="24"/>
            <w:szCs w:val="24"/>
          </w:rPr>
          <w:t>-1.</w:t>
        </w:r>
        <w:r w:rsidRPr="00902CA9">
          <w:rPr>
            <w:rStyle w:val="a7"/>
            <w:sz w:val="24"/>
            <w:szCs w:val="24"/>
            <w:lang w:val="en-US"/>
          </w:rPr>
          <w:t>ru</w:t>
        </w:r>
      </w:hyperlink>
      <w:r w:rsidRPr="00902CA9">
        <w:rPr>
          <w:rStyle w:val="rvts48220"/>
          <w:rFonts w:ascii="Times New Roman" w:hAnsi="Times New Roman" w:cs="Times New Roman"/>
          <w:bCs/>
          <w:sz w:val="24"/>
          <w:szCs w:val="24"/>
        </w:rPr>
        <w:t xml:space="preserve"> По вопросам осмотра имущества обращаться по телефону (4812) 42-94-93, 8-915-65-25-882  в рабочее время с 9 до 17 часов. Контактное лицо Гращенков Максим Валерьевич.</w:t>
      </w:r>
    </w:p>
    <w:p w:rsidR="00902CA9" w:rsidRPr="00902CA9" w:rsidRDefault="00902CA9" w:rsidP="00902CA9">
      <w:pPr>
        <w:pStyle w:val="3"/>
        <w:spacing w:after="0"/>
        <w:jc w:val="both"/>
        <w:outlineLvl w:val="0"/>
        <w:rPr>
          <w:sz w:val="24"/>
          <w:szCs w:val="24"/>
        </w:rPr>
      </w:pPr>
    </w:p>
    <w:p w:rsidR="00902CA9" w:rsidRPr="00902CA9" w:rsidRDefault="00902CA9" w:rsidP="00902CA9">
      <w:pPr>
        <w:pStyle w:val="3"/>
        <w:spacing w:after="0"/>
        <w:jc w:val="both"/>
        <w:outlineLvl w:val="0"/>
        <w:rPr>
          <w:sz w:val="24"/>
          <w:szCs w:val="24"/>
        </w:rPr>
      </w:pPr>
      <w:r w:rsidRPr="00902CA9">
        <w:rPr>
          <w:sz w:val="24"/>
          <w:szCs w:val="24"/>
        </w:rPr>
        <w:t xml:space="preserve">        Документация по аукциону и формы документов также размещены на сайте ОАО «МРСК Центра» </w:t>
      </w:r>
      <w:hyperlink r:id="rId9" w:history="1">
        <w:r w:rsidRPr="00902CA9">
          <w:rPr>
            <w:rStyle w:val="a7"/>
            <w:sz w:val="24"/>
            <w:szCs w:val="24"/>
            <w:lang w:val="en-US"/>
          </w:rPr>
          <w:t>www</w:t>
        </w:r>
        <w:r w:rsidRPr="00902CA9">
          <w:rPr>
            <w:rStyle w:val="a7"/>
            <w:sz w:val="24"/>
            <w:szCs w:val="24"/>
          </w:rPr>
          <w:t>.</w:t>
        </w:r>
        <w:r w:rsidRPr="00902CA9">
          <w:rPr>
            <w:rStyle w:val="a7"/>
            <w:sz w:val="24"/>
            <w:szCs w:val="24"/>
            <w:lang w:val="en-US"/>
          </w:rPr>
          <w:t>mrsk</w:t>
        </w:r>
        <w:r w:rsidRPr="00902CA9">
          <w:rPr>
            <w:rStyle w:val="a7"/>
            <w:sz w:val="24"/>
            <w:szCs w:val="24"/>
          </w:rPr>
          <w:t>-1.</w:t>
        </w:r>
        <w:r w:rsidRPr="00902CA9">
          <w:rPr>
            <w:rStyle w:val="a7"/>
            <w:sz w:val="24"/>
            <w:szCs w:val="24"/>
            <w:lang w:val="en-US"/>
          </w:rPr>
          <w:t>ru</w:t>
        </w:r>
      </w:hyperlink>
      <w:r w:rsidRPr="00902CA9">
        <w:rPr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902CA9" w:rsidRPr="00902CA9" w:rsidRDefault="00902CA9" w:rsidP="00902CA9">
      <w:pPr>
        <w:pStyle w:val="Style3"/>
        <w:widowControl/>
        <w:numPr>
          <w:ilvl w:val="0"/>
          <w:numId w:val="1"/>
        </w:numPr>
        <w:spacing w:line="240" w:lineRule="auto"/>
        <w:ind w:left="0" w:firstLine="709"/>
        <w:rPr>
          <w:rStyle w:val="FontStyle142"/>
          <w:sz w:val="24"/>
          <w:szCs w:val="24"/>
        </w:rPr>
      </w:pPr>
      <w:r w:rsidRPr="00902CA9">
        <w:t xml:space="preserve"> </w:t>
      </w:r>
      <w:r w:rsidRPr="00902CA9">
        <w:rPr>
          <w:rStyle w:val="FontStyle142"/>
          <w:sz w:val="24"/>
          <w:szCs w:val="24"/>
        </w:rPr>
        <w:t xml:space="preserve">главный корпус РПБ - 5 Ярцевского РЭС, общая площадь:570,4 кв.м, этажность: 2, подземная этажность: 1, литера А: площадь -570,4 кв.м, литера А1: площадь - 105,0 кв.м, </w:t>
      </w:r>
      <w:r w:rsidRPr="00902CA9">
        <w:t xml:space="preserve">свидетельство о </w:t>
      </w:r>
      <w:r w:rsidRPr="00902CA9">
        <w:rPr>
          <w:rStyle w:val="FontStyle142"/>
          <w:sz w:val="24"/>
          <w:szCs w:val="24"/>
        </w:rPr>
        <w:t>государственной регистрации права от 13.05.2008 серии 67-АБ № 270112;</w:t>
      </w:r>
    </w:p>
    <w:p w:rsidR="00902CA9" w:rsidRPr="00902CA9" w:rsidRDefault="00902CA9" w:rsidP="00902CA9">
      <w:pPr>
        <w:pStyle w:val="Style3"/>
        <w:widowControl/>
        <w:numPr>
          <w:ilvl w:val="0"/>
          <w:numId w:val="1"/>
        </w:numPr>
        <w:spacing w:line="240" w:lineRule="auto"/>
        <w:ind w:left="0" w:firstLine="709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 xml:space="preserve">мастерская и гаражи Ярцевского РЭС, общая площадь:   426,1 кв.м, площадь А: 240,1 кв.м, площадь А1: 186,0 кв.м, этажность: 1, </w:t>
      </w:r>
      <w:r w:rsidRPr="00902CA9">
        <w:t xml:space="preserve"> свидетельство о </w:t>
      </w:r>
      <w:r w:rsidRPr="00902CA9">
        <w:rPr>
          <w:rStyle w:val="FontStyle142"/>
          <w:sz w:val="24"/>
          <w:szCs w:val="24"/>
        </w:rPr>
        <w:t>государственной регистрации права от 13.05.2008  серии 67-АБ № 270103;</w:t>
      </w:r>
    </w:p>
    <w:p w:rsidR="00902CA9" w:rsidRPr="00902CA9" w:rsidRDefault="00902CA9" w:rsidP="00902CA9">
      <w:pPr>
        <w:pStyle w:val="Style3"/>
        <w:widowControl/>
        <w:numPr>
          <w:ilvl w:val="0"/>
          <w:numId w:val="1"/>
        </w:numPr>
        <w:spacing w:line="240" w:lineRule="auto"/>
        <w:ind w:left="0" w:firstLine="709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 xml:space="preserve">столярная мастерская Ярцевского РЭС, общая площадь 40,8 кв.м, этажность: 1, </w:t>
      </w:r>
      <w:r w:rsidRPr="00902CA9">
        <w:t xml:space="preserve">свидетельство о </w:t>
      </w:r>
      <w:r w:rsidRPr="00902CA9">
        <w:rPr>
          <w:rStyle w:val="FontStyle142"/>
          <w:sz w:val="24"/>
          <w:szCs w:val="24"/>
        </w:rPr>
        <w:t>государственной регистрации права от 13.05.2008 серии 67-АБ № 270102;</w:t>
      </w:r>
    </w:p>
    <w:p w:rsidR="00902CA9" w:rsidRPr="00902CA9" w:rsidRDefault="00902CA9" w:rsidP="00902CA9">
      <w:pPr>
        <w:pStyle w:val="Style3"/>
        <w:widowControl/>
        <w:numPr>
          <w:ilvl w:val="0"/>
          <w:numId w:val="1"/>
        </w:numPr>
        <w:spacing w:line="240" w:lineRule="auto"/>
        <w:ind w:left="0" w:firstLine="709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наружные сети канализации с очистными сооружениями Ярцевского РЭС, производительность 1,5 куб.м/сутки,</w:t>
      </w:r>
      <w:r w:rsidRPr="00902CA9">
        <w:t xml:space="preserve"> свидетельство о </w:t>
      </w:r>
      <w:r w:rsidRPr="00902CA9">
        <w:rPr>
          <w:rStyle w:val="FontStyle142"/>
          <w:sz w:val="24"/>
          <w:szCs w:val="24"/>
        </w:rPr>
        <w:t>государственной регистрации права от 13.05.2008 серия 67-АБ № 270105;</w:t>
      </w:r>
    </w:p>
    <w:p w:rsidR="00902CA9" w:rsidRPr="00902CA9" w:rsidRDefault="00902CA9" w:rsidP="00902CA9">
      <w:pPr>
        <w:pStyle w:val="Style3"/>
        <w:widowControl/>
        <w:numPr>
          <w:ilvl w:val="0"/>
          <w:numId w:val="1"/>
        </w:numPr>
        <w:spacing w:line="240" w:lineRule="auto"/>
        <w:ind w:left="0" w:firstLine="709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железобетонное ограждение Ярцевского РЭС, протяженность ограждения 180 м</w:t>
      </w:r>
      <w:r w:rsidRPr="00902CA9">
        <w:t xml:space="preserve">, свидетельство о </w:t>
      </w:r>
      <w:r w:rsidRPr="00902CA9">
        <w:rPr>
          <w:rStyle w:val="FontStyle142"/>
          <w:sz w:val="24"/>
          <w:szCs w:val="24"/>
        </w:rPr>
        <w:t>государственной регистрации права   от 13.05.2008 серии 67-АБ № 270104.</w:t>
      </w:r>
    </w:p>
    <w:p w:rsidR="00902CA9" w:rsidRPr="00902CA9" w:rsidRDefault="00902CA9" w:rsidP="00902CA9">
      <w:pPr>
        <w:pStyle w:val="Style3"/>
        <w:widowControl/>
        <w:spacing w:line="240" w:lineRule="auto"/>
        <w:ind w:firstLine="709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 xml:space="preserve">Указанное имущество выставляется на аукцион единым лотом и не подлежит продаже по одному объекту. При заключении договора купли-продажи имущества по результатам аукциона в договоре купли-продажи цена каждого объекта будет указываться </w:t>
      </w:r>
      <w:r w:rsidRPr="00902CA9">
        <w:rPr>
          <w:rStyle w:val="FontStyle142"/>
          <w:sz w:val="24"/>
          <w:szCs w:val="24"/>
        </w:rPr>
        <w:lastRenderedPageBreak/>
        <w:t>в пропорциональном размере от окончательной стоимости торгов в следующей пропорции:</w:t>
      </w:r>
    </w:p>
    <w:p w:rsidR="00902CA9" w:rsidRPr="00902CA9" w:rsidRDefault="00902CA9" w:rsidP="00902CA9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- главный корпус РПБ - 5 Ярцевского РЭС – 63%</w:t>
      </w:r>
    </w:p>
    <w:p w:rsidR="00902CA9" w:rsidRPr="00902CA9" w:rsidRDefault="00902CA9" w:rsidP="00902CA9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- мастерская и гаражи Ярцевского РЭС -29%</w:t>
      </w:r>
    </w:p>
    <w:p w:rsidR="00902CA9" w:rsidRPr="00902CA9" w:rsidRDefault="00902CA9" w:rsidP="00902CA9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- столярная мастерская Ярцевского РЭС-3%</w:t>
      </w:r>
    </w:p>
    <w:p w:rsidR="00902CA9" w:rsidRPr="00902CA9" w:rsidRDefault="00902CA9" w:rsidP="00902CA9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- наружные сети канализации с очистными сооружениями Ярцевского РЭС-1%</w:t>
      </w:r>
    </w:p>
    <w:p w:rsidR="00902CA9" w:rsidRPr="00902CA9" w:rsidRDefault="00902CA9" w:rsidP="00902CA9">
      <w:pPr>
        <w:widowControl w:val="0"/>
        <w:spacing w:after="0" w:line="240" w:lineRule="auto"/>
        <w:jc w:val="both"/>
        <w:rPr>
          <w:rStyle w:val="FontStyle142"/>
          <w:sz w:val="24"/>
          <w:szCs w:val="24"/>
        </w:rPr>
      </w:pPr>
      <w:r w:rsidRPr="00902CA9">
        <w:rPr>
          <w:rStyle w:val="FontStyle142"/>
          <w:sz w:val="24"/>
          <w:szCs w:val="24"/>
        </w:rPr>
        <w:t>- железобетонное ограждение Ярцевского РЭС-4%</w:t>
      </w: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Начальная цена имущества:</w:t>
      </w:r>
      <w:r w:rsidRPr="00902CA9">
        <w:rPr>
          <w:rFonts w:ascii="Times New Roman" w:hAnsi="Times New Roman" w:cs="Times New Roman"/>
          <w:sz w:val="24"/>
          <w:szCs w:val="24"/>
        </w:rPr>
        <w:t xml:space="preserve"> </w:t>
      </w:r>
      <w:r w:rsidRPr="00902CA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02CA9">
        <w:rPr>
          <w:rFonts w:ascii="Times New Roman" w:hAnsi="Times New Roman" w:cs="Times New Roman"/>
          <w:sz w:val="24"/>
          <w:szCs w:val="24"/>
        </w:rPr>
        <w:t xml:space="preserve">5 888 200 (пять  миллионов   восемьсот восемьдесят восемь тысяч двести ) рублей с учетом  НДС 18 % </w:t>
      </w:r>
    </w:p>
    <w:p w:rsidR="00902CA9" w:rsidRPr="00902CA9" w:rsidRDefault="00902CA9" w:rsidP="00902CA9">
      <w:pPr>
        <w:spacing w:after="0" w:line="240" w:lineRule="auto"/>
        <w:jc w:val="both"/>
        <w:rPr>
          <w:rStyle w:val="rvts48220"/>
          <w:rFonts w:ascii="Times New Roman" w:hAnsi="Times New Roman" w:cs="Times New Roman"/>
          <w:sz w:val="24"/>
          <w:szCs w:val="24"/>
        </w:rPr>
      </w:pPr>
      <w:r w:rsidRPr="00902CA9">
        <w:rPr>
          <w:rStyle w:val="rvts48221"/>
          <w:rFonts w:ascii="Times New Roman" w:hAnsi="Times New Roman" w:cs="Times New Roman"/>
          <w:sz w:val="24"/>
          <w:szCs w:val="24"/>
        </w:rPr>
        <w:t>Шаг аукциона:</w:t>
      </w:r>
      <w:r w:rsidRPr="00902CA9">
        <w:rPr>
          <w:rStyle w:val="rvts4822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02CA9">
        <w:rPr>
          <w:rFonts w:ascii="Times New Roman" w:hAnsi="Times New Roman" w:cs="Times New Roman"/>
          <w:sz w:val="24"/>
          <w:szCs w:val="24"/>
        </w:rPr>
        <w:t>200 000  (двести тысяч) рублей ;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Размер задатка: </w:t>
      </w:r>
      <w:r w:rsidRPr="00902CA9">
        <w:rPr>
          <w:rFonts w:ascii="Times New Roman" w:hAnsi="Times New Roman" w:cs="Times New Roman"/>
          <w:sz w:val="24"/>
          <w:szCs w:val="24"/>
        </w:rPr>
        <w:t xml:space="preserve">20 % от начальной цены аукциона- 1 177 640 (один миллион сто семьдесят семь тысяч шестьсот сорок ) рублей  </w:t>
      </w:r>
    </w:p>
    <w:p w:rsidR="00902CA9" w:rsidRPr="00902CA9" w:rsidRDefault="00902CA9" w:rsidP="00902CA9">
      <w:pPr>
        <w:pStyle w:val="a9"/>
        <w:widowControl w:val="0"/>
        <w:ind w:left="0"/>
        <w:jc w:val="both"/>
      </w:pPr>
      <w:r w:rsidRPr="00902CA9">
        <w:rPr>
          <w:b/>
        </w:rPr>
        <w:t>Нахождение на земельном участке:</w:t>
      </w:r>
      <w:r w:rsidRPr="00902CA9">
        <w:t xml:space="preserve"> Все продаваемые на аукционе объекты расположены на земельном участке общей площадью  5 740 кв.м с кадастровым номером </w:t>
      </w:r>
      <w:r w:rsidRPr="00902CA9">
        <w:rPr>
          <w:rStyle w:val="FontStyle142"/>
          <w:sz w:val="24"/>
          <w:szCs w:val="24"/>
        </w:rPr>
        <w:t>67:25:0010338:5</w:t>
      </w:r>
      <w:r w:rsidRPr="00902CA9">
        <w:t>, категория земель - земли населенных пунктов, находящемся у ОАО «МРСК Центра»  на праве аренды (договор аренды земли от 13.10.2009 № 414).</w:t>
      </w: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Наличие обременений:</w:t>
      </w:r>
      <w:r w:rsidRPr="00902CA9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 xml:space="preserve">       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902CA9" w:rsidRPr="00902CA9" w:rsidRDefault="00902CA9" w:rsidP="00902CA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юридическими лицами: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а)  нотариально заверенные копии учредительных документов;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902CA9" w:rsidRPr="00902CA9" w:rsidRDefault="00902CA9" w:rsidP="00902CA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902CA9" w:rsidRPr="00902CA9" w:rsidRDefault="00902CA9" w:rsidP="00902CA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Перечень прилагаемых к заявке дополнительных документов, подаваемых физическими лицами: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а) копия паспорта или копия иного удостоверения личности;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902CA9" w:rsidRPr="00902CA9" w:rsidRDefault="00902CA9" w:rsidP="00902CA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>Предприниматели без образования юридического лица (далее – ПБОЮЛ) дополнительно представляют следующие документы: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в) нотариально заверенная копия свидетельства о регистрации ПБОЮЛ;</w:t>
      </w:r>
    </w:p>
    <w:p w:rsidR="00902CA9" w:rsidRPr="00902CA9" w:rsidRDefault="00902CA9" w:rsidP="00902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г) нотариально заверенное свидетельство о постановке ПБОЮЛ на учет в налоговый орган.</w:t>
      </w:r>
    </w:p>
    <w:p w:rsidR="00902CA9" w:rsidRPr="00902CA9" w:rsidRDefault="00902CA9" w:rsidP="00902CA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02CA9">
        <w:rPr>
          <w:rFonts w:ascii="Times New Roman" w:hAnsi="Times New Roman" w:cs="Times New Roman"/>
          <w:sz w:val="24"/>
          <w:szCs w:val="24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•</w:t>
      </w:r>
      <w:r w:rsidRPr="00902CA9">
        <w:rPr>
          <w:rFonts w:ascii="Times New Roman" w:hAnsi="Times New Roman" w:cs="Times New Roman"/>
          <w:sz w:val="24"/>
          <w:szCs w:val="24"/>
        </w:rPr>
        <w:tab/>
        <w:t>подписанная Претендентом опись представленных документов (в двух экземплярах).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b/>
          <w:sz w:val="24"/>
          <w:szCs w:val="24"/>
        </w:rPr>
        <w:t xml:space="preserve">Банковские реквизиты </w:t>
      </w:r>
      <w:r w:rsidRPr="00902CA9">
        <w:rPr>
          <w:rFonts w:ascii="Times New Roman" w:hAnsi="Times New Roman" w:cs="Times New Roman"/>
          <w:sz w:val="24"/>
          <w:szCs w:val="24"/>
        </w:rPr>
        <w:t>для перечисления задатка:</w:t>
      </w:r>
    </w:p>
    <w:p w:rsidR="00902CA9" w:rsidRPr="00902CA9" w:rsidRDefault="00902CA9" w:rsidP="00902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р/с № 40702810623250000008</w:t>
      </w:r>
    </w:p>
    <w:p w:rsidR="00902CA9" w:rsidRPr="00902CA9" w:rsidRDefault="00902CA9" w:rsidP="00902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в Филиале ОАО Банк ВТБ в г.Воронеже</w:t>
      </w:r>
    </w:p>
    <w:p w:rsidR="00902CA9" w:rsidRPr="00902CA9" w:rsidRDefault="00902CA9" w:rsidP="00902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 xml:space="preserve">кор/сч № 30101810100000000835 </w:t>
      </w:r>
    </w:p>
    <w:p w:rsidR="00902CA9" w:rsidRPr="00902CA9" w:rsidRDefault="00902CA9" w:rsidP="00902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в ГРКЦ ГУ ЦБ РФ по Воронежской области</w:t>
      </w:r>
    </w:p>
    <w:p w:rsidR="00902CA9" w:rsidRPr="00902CA9" w:rsidRDefault="00902CA9" w:rsidP="00902C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БИК 042007835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 xml:space="preserve">Претендент вправе подать только одну заявку. 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Заявка может быть отозвана до признания заявителя Участником аукциона.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участник, предложивший наиболее высокую цену за предмет торгов.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902CA9" w:rsidRPr="00902CA9" w:rsidRDefault="00902CA9" w:rsidP="00902CA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Заявка и опись документов удостоверяются подписью заявителя.</w:t>
      </w:r>
    </w:p>
    <w:p w:rsidR="00902CA9" w:rsidRPr="00902CA9" w:rsidRDefault="00902CA9" w:rsidP="00902CA9">
      <w:pPr>
        <w:pStyle w:val="a8"/>
        <w:spacing w:before="0" w:beforeAutospacing="0" w:after="0" w:afterAutospacing="0"/>
        <w:jc w:val="both"/>
        <w:rPr>
          <w:rStyle w:val="rvts48220"/>
          <w:rFonts w:ascii="Times New Roman" w:hAnsi="Times New Roman" w:cs="Times New Roman"/>
          <w:sz w:val="24"/>
          <w:szCs w:val="24"/>
        </w:rPr>
      </w:pPr>
      <w:r w:rsidRPr="00902CA9">
        <w:rPr>
          <w:rStyle w:val="rvts48221"/>
          <w:rFonts w:ascii="Times New Roman" w:hAnsi="Times New Roman" w:cs="Times New Roman"/>
          <w:sz w:val="24"/>
          <w:szCs w:val="24"/>
        </w:rPr>
        <w:t>Регистрация  участников аукциона:</w:t>
      </w:r>
      <w:r w:rsidRPr="00902CA9">
        <w:rPr>
          <w:rStyle w:val="rvts48220"/>
          <w:rFonts w:ascii="Times New Roman" w:hAnsi="Times New Roman" w:cs="Times New Roman"/>
          <w:sz w:val="24"/>
          <w:szCs w:val="24"/>
        </w:rPr>
        <w:t xml:space="preserve"> проводится </w:t>
      </w:r>
      <w:r w:rsidR="00BC3C21">
        <w:rPr>
          <w:rFonts w:ascii="Times New Roman" w:hAnsi="Times New Roman"/>
          <w:sz w:val="24"/>
          <w:szCs w:val="24"/>
        </w:rPr>
        <w:t>17</w:t>
      </w:r>
      <w:r w:rsidRPr="00902CA9">
        <w:rPr>
          <w:rFonts w:ascii="Times New Roman" w:hAnsi="Times New Roman"/>
          <w:sz w:val="24"/>
          <w:szCs w:val="24"/>
        </w:rPr>
        <w:t>.0</w:t>
      </w:r>
      <w:r w:rsidR="00BC3C21">
        <w:rPr>
          <w:rFonts w:ascii="Times New Roman" w:hAnsi="Times New Roman"/>
          <w:sz w:val="24"/>
          <w:szCs w:val="24"/>
        </w:rPr>
        <w:t>4</w:t>
      </w:r>
      <w:r w:rsidRPr="00902CA9">
        <w:rPr>
          <w:rFonts w:ascii="Times New Roman" w:hAnsi="Times New Roman"/>
          <w:sz w:val="24"/>
          <w:szCs w:val="24"/>
        </w:rPr>
        <w:t>.2015 г.</w:t>
      </w:r>
      <w:r w:rsidRPr="00902CA9">
        <w:rPr>
          <w:rStyle w:val="rvts48220"/>
          <w:rFonts w:ascii="Times New Roman" w:hAnsi="Times New Roman" w:cs="Times New Roman"/>
          <w:sz w:val="24"/>
          <w:szCs w:val="24"/>
        </w:rPr>
        <w:t xml:space="preserve"> с 13-00 по 13-45 (по московскому времени) по адресу: </w:t>
      </w:r>
      <w:r w:rsidRPr="00902CA9">
        <w:rPr>
          <w:rStyle w:val="rvts48223"/>
          <w:rFonts w:ascii="Times New Roman" w:hAnsi="Times New Roman" w:cs="Times New Roman"/>
          <w:b w:val="0"/>
          <w:color w:val="auto"/>
          <w:sz w:val="24"/>
          <w:szCs w:val="24"/>
        </w:rPr>
        <w:t>214019, г. Смоленск, ул. Тенишевой, д. 33,</w:t>
      </w:r>
      <w:r w:rsidRPr="00902CA9">
        <w:rPr>
          <w:rStyle w:val="rvts4822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02CA9">
        <w:rPr>
          <w:rStyle w:val="rvts48220"/>
          <w:rFonts w:ascii="Times New Roman" w:hAnsi="Times New Roman" w:cs="Times New Roman"/>
          <w:bCs/>
          <w:sz w:val="24"/>
          <w:szCs w:val="24"/>
        </w:rPr>
        <w:t>к. 3</w:t>
      </w:r>
      <w:r w:rsidR="00FF2A52">
        <w:rPr>
          <w:rStyle w:val="rvts48220"/>
          <w:rFonts w:ascii="Times New Roman" w:hAnsi="Times New Roman" w:cs="Times New Roman"/>
          <w:bCs/>
          <w:sz w:val="24"/>
          <w:szCs w:val="24"/>
        </w:rPr>
        <w:t>04</w:t>
      </w:r>
    </w:p>
    <w:p w:rsidR="00902CA9" w:rsidRPr="00902CA9" w:rsidRDefault="00902CA9" w:rsidP="00902C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CA9">
        <w:rPr>
          <w:rFonts w:ascii="Times New Roman" w:hAnsi="Times New Roman" w:cs="Times New Roman"/>
          <w:sz w:val="24"/>
          <w:szCs w:val="24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CA9" w:rsidRPr="00902CA9" w:rsidRDefault="00902CA9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34C2A" w:rsidRPr="00902CA9" w:rsidRDefault="00334C2A" w:rsidP="00902CA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334C2A" w:rsidRPr="00902CA9" w:rsidSect="00334C2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B76" w:rsidRDefault="00444B76" w:rsidP="005A1277">
      <w:pPr>
        <w:spacing w:after="0" w:line="240" w:lineRule="auto"/>
      </w:pPr>
      <w:r>
        <w:separator/>
      </w:r>
    </w:p>
  </w:endnote>
  <w:endnote w:type="continuationSeparator" w:id="0">
    <w:p w:rsidR="00444B76" w:rsidRDefault="00444B76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B76" w:rsidRDefault="00444B76" w:rsidP="005A1277">
      <w:pPr>
        <w:spacing w:after="0" w:line="240" w:lineRule="auto"/>
      </w:pPr>
      <w:r>
        <w:separator/>
      </w:r>
    </w:p>
  </w:footnote>
  <w:footnote w:type="continuationSeparator" w:id="0">
    <w:p w:rsidR="00444B76" w:rsidRDefault="00444B76" w:rsidP="005A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945"/>
    <w:multiLevelType w:val="hybridMultilevel"/>
    <w:tmpl w:val="548015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7"/>
    <w:rsid w:val="00074D13"/>
    <w:rsid w:val="0016297B"/>
    <w:rsid w:val="001701B1"/>
    <w:rsid w:val="002B3A4D"/>
    <w:rsid w:val="00333DFC"/>
    <w:rsid w:val="00334C2A"/>
    <w:rsid w:val="0035539A"/>
    <w:rsid w:val="003C4BD0"/>
    <w:rsid w:val="00444B76"/>
    <w:rsid w:val="004E5A94"/>
    <w:rsid w:val="005A1277"/>
    <w:rsid w:val="0062115B"/>
    <w:rsid w:val="006821D3"/>
    <w:rsid w:val="006952F3"/>
    <w:rsid w:val="006A3219"/>
    <w:rsid w:val="006E0EA2"/>
    <w:rsid w:val="00776673"/>
    <w:rsid w:val="00826F0D"/>
    <w:rsid w:val="008659BD"/>
    <w:rsid w:val="00896962"/>
    <w:rsid w:val="00902CA9"/>
    <w:rsid w:val="00AF245F"/>
    <w:rsid w:val="00BC3C21"/>
    <w:rsid w:val="00C96194"/>
    <w:rsid w:val="00D02D51"/>
    <w:rsid w:val="00D74B70"/>
    <w:rsid w:val="00E30223"/>
    <w:rsid w:val="00E651D7"/>
    <w:rsid w:val="00EE4BB8"/>
    <w:rsid w:val="00F05F8C"/>
    <w:rsid w:val="00F72F25"/>
    <w:rsid w:val="00FF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uiPriority w:val="99"/>
    <w:semiHidden/>
    <w:unhideWhenUsed/>
    <w:rsid w:val="00334C2A"/>
    <w:rPr>
      <w:rFonts w:ascii="Times New Roman" w:hAnsi="Times New Roman" w:cs="Times New Roman" w:hint="default"/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34C2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4C2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C2A"/>
    <w:rPr>
      <w:rFonts w:ascii="Times New Roman" w:eastAsia="Times New Roman" w:hAnsi="Times New Roman" w:cs="Times New Roman"/>
      <w:sz w:val="16"/>
      <w:szCs w:val="16"/>
    </w:rPr>
  </w:style>
  <w:style w:type="character" w:customStyle="1" w:styleId="rvts48221">
    <w:name w:val="rvts48221"/>
    <w:rsid w:val="00334C2A"/>
    <w:rPr>
      <w:rFonts w:ascii="Arial" w:hAnsi="Arial" w:cs="Arial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0">
    <w:name w:val="rvts48220"/>
    <w:rsid w:val="00334C2A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rsid w:val="00334C2A"/>
    <w:rPr>
      <w:rFonts w:ascii="Arial" w:hAnsi="Arial" w:cs="Arial" w:hint="default"/>
      <w:b/>
      <w:bCs/>
      <w:strike w:val="0"/>
      <w:dstrike w:val="0"/>
      <w:color w:val="1D5DA2"/>
      <w:sz w:val="20"/>
      <w:szCs w:val="20"/>
      <w:u w:val="none"/>
      <w:effect w:val="none"/>
    </w:rPr>
  </w:style>
  <w:style w:type="character" w:customStyle="1" w:styleId="FontStyle142">
    <w:name w:val="Font Style142"/>
    <w:uiPriority w:val="99"/>
    <w:rsid w:val="00334C2A"/>
    <w:rPr>
      <w:rFonts w:ascii="Times New Roman" w:hAnsi="Times New Roman" w:cs="Times New Roman" w:hint="default"/>
      <w:sz w:val="18"/>
      <w:szCs w:val="18"/>
    </w:rPr>
  </w:style>
  <w:style w:type="paragraph" w:styleId="a9">
    <w:name w:val="List Paragraph"/>
    <w:basedOn w:val="a"/>
    <w:uiPriority w:val="34"/>
    <w:qFormat/>
    <w:rsid w:val="00902C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02CA9"/>
    <w:pPr>
      <w:widowControl w:val="0"/>
      <w:autoSpaceDE w:val="0"/>
      <w:autoSpaceDN w:val="0"/>
      <w:adjustRightInd w:val="0"/>
      <w:spacing w:after="0" w:line="245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uiPriority w:val="99"/>
    <w:semiHidden/>
    <w:unhideWhenUsed/>
    <w:rsid w:val="00334C2A"/>
    <w:rPr>
      <w:rFonts w:ascii="Times New Roman" w:hAnsi="Times New Roman" w:cs="Times New Roman" w:hint="default"/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34C2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4C2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4C2A"/>
    <w:rPr>
      <w:rFonts w:ascii="Times New Roman" w:eastAsia="Times New Roman" w:hAnsi="Times New Roman" w:cs="Times New Roman"/>
      <w:sz w:val="16"/>
      <w:szCs w:val="16"/>
    </w:rPr>
  </w:style>
  <w:style w:type="character" w:customStyle="1" w:styleId="rvts48221">
    <w:name w:val="rvts48221"/>
    <w:rsid w:val="00334C2A"/>
    <w:rPr>
      <w:rFonts w:ascii="Arial" w:hAnsi="Arial" w:cs="Arial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0">
    <w:name w:val="rvts48220"/>
    <w:rsid w:val="00334C2A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48223">
    <w:name w:val="rvts48223"/>
    <w:rsid w:val="00334C2A"/>
    <w:rPr>
      <w:rFonts w:ascii="Arial" w:hAnsi="Arial" w:cs="Arial" w:hint="default"/>
      <w:b/>
      <w:bCs/>
      <w:strike w:val="0"/>
      <w:dstrike w:val="0"/>
      <w:color w:val="1D5DA2"/>
      <w:sz w:val="20"/>
      <w:szCs w:val="20"/>
      <w:u w:val="none"/>
      <w:effect w:val="none"/>
    </w:rPr>
  </w:style>
  <w:style w:type="character" w:customStyle="1" w:styleId="FontStyle142">
    <w:name w:val="Font Style142"/>
    <w:uiPriority w:val="99"/>
    <w:rsid w:val="00334C2A"/>
    <w:rPr>
      <w:rFonts w:ascii="Times New Roman" w:hAnsi="Times New Roman" w:cs="Times New Roman" w:hint="default"/>
      <w:sz w:val="18"/>
      <w:szCs w:val="18"/>
    </w:rPr>
  </w:style>
  <w:style w:type="paragraph" w:styleId="a9">
    <w:name w:val="List Paragraph"/>
    <w:basedOn w:val="a"/>
    <w:uiPriority w:val="34"/>
    <w:qFormat/>
    <w:rsid w:val="00902C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02CA9"/>
    <w:pPr>
      <w:widowControl w:val="0"/>
      <w:autoSpaceDE w:val="0"/>
      <w:autoSpaceDN w:val="0"/>
      <w:adjustRightInd w:val="0"/>
      <w:spacing w:after="0" w:line="245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schenkov.MV@mrsk-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2</cp:revision>
  <dcterms:created xsi:type="dcterms:W3CDTF">2015-03-05T10:00:00Z</dcterms:created>
  <dcterms:modified xsi:type="dcterms:W3CDTF">2015-03-05T10:00:00Z</dcterms:modified>
</cp:coreProperties>
</file>